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GRIP OF TRANSITION:ECONOMIC AND SOCIAL CONSEQUENCES OF RESTRUCTURING IN RUSSIA AND UKRAINE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GRIP OF TRANSITION:ECONOMIC AND SOCIAL CONSEQUENCES OF RESTRUCTURING IN RUSSIA AND UKRAINE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本书出售、求购地址：https://www.jiaokey.com/book/detail/40726110.html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关键词搜索：https://www.jiaokey.com/tag/IN THE GRIP OF TRANSITION:ECONOMIC AND SOCIAL CONSEQUENCES OF RESTRUCTURING IN RUSSIA AND UKRAINE.html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