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MERCHANT SHIPS:WORLD BUILT 1955 VOLUME III VESSELS OF 1000 TONS GROSS AND OVER COMPLETED IN 1954</w:t>
      </w:r>
    </w:p>
    <w:p>
      <w:r>
        <w:rPr>
          <w:rFonts w:ascii="宋体" w:hAnsi="宋体" w:eastAsia="宋体"/>
          <w:sz w:val="24"/>
        </w:rPr>
        <w:t>A.C.HARDY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MERCHANT SHIPS:WORLD BUILT 1955 VOLUME III VESSELS OF 1000 TONS GROSS AND OVER COMPLETED IN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ADLARD COLES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本书出售、求购地址：https://www.jiaokey.com/book/detail/40725203.html</w:t>
      </w:r>
    </w:p>
    <w:p>
      <w:r>
        <w:t>更多相关图书推荐：https://www.jiaokey.com</w:t>
      </w:r>
    </w:p>
    <w:p>
      <w:r>
        <w:t>A.C.HARDY 其他作品：https://www.jiaokey.com/tag/A.C.HARDY.html</w:t>
      </w:r>
    </w:p>
    <w:p>
      <w:r>
        <w:t>ADLARD COLES LIMITED 出版图书：https://www.jiaokey.com/tag/ADLARD COLES LIMITED.html</w:t>
      </w:r>
    </w:p>
    <w:p>
      <w:r>
        <w:t>关键词搜索：https://www.jiaokey.com/tag/MERCHANT SHIPS:WORLD BUILT 1955 VOLUME III VESSELS OF 1000 TONS GROSS AND OVER COMPLETED IN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