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Balanced Scorecard Strategy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Balanced Scorecard Strategy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本书出售、求购地址：https://www.jiaokey.com/book/detail/40723286.html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关键词搜索：https://www.jiaokey.com/tag/Balanced Scorecard Strategy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