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COMMUNITIES  HOW CITIZENS AND LOCAL LEADERS CAN USE STRATEGIC THINKING TO BUILD A BRIGHTER FUTURE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COMMUNITIES  HOW CITIZENS AND LOCAL LEADERS CAN USE STRATEGIC THINKING TO BUILD A BRIGHTER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关键词搜索：https://www.jiaokey.com/tag/SMART COMMUNITIES  HOW CITIZENS AND LOCAL LEADERS CAN USE STRATEGIC THINKING TO BUILD A BRIGHTER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