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HANDBOOK OF ORGANIC CHEMISTRY FOURTH EDITION FIFTH SUPPLEMENTARY SERIES VOLUME NINETEEN PART SEVEN</w:t>
      </w:r>
    </w:p>
    <w:p>
      <w:r>
        <w:rPr>
          <w:rFonts w:ascii="宋体" w:hAnsi="宋体" w:eastAsia="宋体"/>
          <w:sz w:val="24"/>
        </w:rPr>
        <w:t>REINER LUCKENBACH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HANDBOOK OF ORGANIC CHEMISTRY FOURTH EDITION FIFTH SUPPLEMENTARY SERIES VOLUME NINETEEN PART SEVEN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LUCKENBACH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本书出售、求购地址：https://www.jiaokey.com/book/detail/40715695.html</w:t>
      </w:r>
    </w:p>
    <w:p>
      <w:r>
        <w:t>更多相关图书推荐：https://www.jiaokey.com</w:t>
      </w:r>
    </w:p>
    <w:p>
      <w:r>
        <w:t>REINER LUCKENBACH 其他作品：https://www.jiaokey.com/tag/REINER LUCKENBACH.html</w:t>
      </w:r>
    </w:p>
    <w:p>
      <w:r>
        <w:t>SPRINGER-VERLAG 出版图书：https://www.jiaokey.com/tag/SPRINGER-VERLAG.html</w:t>
      </w:r>
    </w:p>
    <w:p>
      <w:r>
        <w:t>关键词搜索：https://www.jiaokey.com/tag/BEILSTEIN HANDBOOK OF ORGANIC CHEMISTRY FOURTH EDITION FIFTH SUPPLEMENTARY SERIES VOLUME NINETEEN PART SEVEN.html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