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catalysis vol.43 cumulative subject and contributor indexes and tables of contents for volumes 1-42</w:t>
      </w:r>
    </w:p>
    <w:p>
      <w:r>
        <w:rPr>
          <w:rFonts w:ascii="宋体" w:hAnsi="宋体" w:eastAsia="宋体"/>
          <w:sz w:val="24"/>
        </w:rPr>
        <w:t xml:space="preserve"> Hellmut Knozinger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catalysis vol.43 cumulative subject and contributor indexes and tables of contents for volumes 1-42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Hellmut Knozinger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本书出售、求购地址：https://www.jiaokey.com/book/detail/40714023.html</w:t>
      </w:r>
    </w:p>
    <w:p>
      <w:r>
        <w:t>更多相关图书推荐：https://www.jiaokey.com</w:t>
      </w:r>
    </w:p>
    <w:p>
      <w:r>
        <w:t xml:space="preserve"> Hellmut Knozinger 其他作品：https://www.jiaokey.com/tag/ Hellmut Knozinger.html</w:t>
      </w:r>
    </w:p>
    <w:p>
      <w:r>
        <w:t>Academic Press 出版图书：https://www.jiaokey.com/tag/Academic Press.html</w:t>
      </w:r>
    </w:p>
    <w:p>
      <w:r>
        <w:t>关键词搜索：https://www.jiaokey.com/tag/Advances in catalysis vol.43 cumulative subject and contributor indexes and tables of contents for volumes 1-42.html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