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 a visual history of typefaces and graphic styles 1628-1900 Volume.1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 a visual history of typefaces and graphic styles 1628-1900 Volume.1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本书出售、求购地址：https://www.jiaokey.com/book/detail/40711653.html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关键词搜索：https://www.jiaokey.com/tag/Type  a visual history of typefaces and graphic styles 1628-1900 Volume.1.html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