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海を渡った大工道具：日蘭交流400年</w:t>
      </w:r>
    </w:p>
    <w:p>
      <w:r>
        <w:rPr>
          <w:rFonts w:ascii="宋体" w:hAnsi="宋体" w:eastAsia="宋体"/>
          <w:sz w:val="24"/>
        </w:rPr>
        <w:t>西和夫著；神奈川大学評論編集専門委員会編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海を渡った大工道具：日蘭交流400年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西和夫著；神奈川大学評論編集専門委員会編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本书出售、求购地址：https://www.jiaokey.com/book/detail/40704551.html</w:t>
      </w:r>
    </w:p>
    <w:p>
      <w:r>
        <w:t>更多相关图书推荐：https://www.jiaokey.com</w:t>
      </w:r>
    </w:p>
    <w:p>
      <w:r>
        <w:t>西和夫著；神奈川大学評論編集専門委員会編 其他作品：https://www.jiaokey.com/tag/西和夫著；神奈川大学評論編集専門委員会編.html</w:t>
      </w:r>
    </w:p>
    <w:p>
      <w:r>
        <w:t>御茶の水書房 出版图书：https://www.jiaokey.com/tag/御茶の水書房.html</w:t>
      </w:r>
    </w:p>
    <w:p>
      <w:r>
        <w:t>关键词搜索：https://www.jiaokey.com/tag/海を渡った大工道具：日蘭交流400年.html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