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米飯の特性に関する調理科学的研究</w:t>
      </w:r>
    </w:p>
    <w:p>
      <w:r>
        <w:rPr>
          <w:rFonts w:ascii="宋体" w:hAnsi="宋体" w:eastAsia="宋体"/>
          <w:sz w:val="24"/>
        </w:rPr>
        <w:t>松永暁子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米飯の特性に関する調理科学的研究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松永暁子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松永昌三  岩波ブックサービスセンター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本书出售、求购地址：https://www.jiaokey.com/book/detail/40704453.html</w:t>
      </w:r>
    </w:p>
    <w:p>
      <w:r>
        <w:t>更多相关图书推荐：https://www.jiaokey.com</w:t>
      </w:r>
    </w:p>
    <w:p>
      <w:r>
        <w:t>松永暁子 其他作品：https://www.jiaokey.com/tag/松永暁子.html</w:t>
      </w:r>
    </w:p>
    <w:p>
      <w:r>
        <w:t>松永昌三  岩波ブックサービスセンター 出版图书：https://www.jiaokey.com/tag/松永昌三  岩波ブックサービスセンター.html</w:t>
      </w:r>
    </w:p>
    <w:p>
      <w:r>
        <w:t>关键词搜索：https://www.jiaokey.com/tag/米飯の特性に関する調理科学的研究.html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