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PASSPORT TO MAINSTREAMING GENDER IN WATER PROGRAMMES KEY QUESTIONS FOR INTERVENTIONS IN THE AGRICULTUARL SECTOR</w:t>
      </w:r>
    </w:p>
    <w:p>
      <w:r>
        <w:rPr>
          <w:rFonts w:ascii="宋体" w:hAnsi="宋体" w:eastAsia="宋体"/>
          <w:sz w:val="24"/>
        </w:rPr>
        <w:t>JUAN ANTONIO SAGARDOY ANDILARIA SISTO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PASSPORT TO MAINSTREAMING GENDER IN WATER PROGRAMMES KEY QUESTIONS FOR INTERVENTIONS IN THE AGRICULTUARL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ANTONIO SAGARDOY ANDILARIA SISTO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本书出售、求购地址：https://www.jiaokey.com/book/detail/40702953.html</w:t>
      </w:r>
    </w:p>
    <w:p>
      <w:r>
        <w:t>更多相关图书推荐：https://www.jiaokey.com</w:t>
      </w:r>
    </w:p>
    <w:p>
      <w:r>
        <w:t>JUAN ANTONIO SAGARDOY ANDILARIA SISTO 其他作品：https://www.jiaokey.com/tag/JUAN ANTONIO SAGARDOY ANDILARIA SISTO.html</w:t>
      </w:r>
    </w:p>
    <w:p>
      <w:r>
        <w:t>关键词搜索：https://www.jiaokey.com/tag/PASSPORT TO MAINSTREAMING GENDER IN WATER PROGRAMMES KEY QUESTIONS FOR INTERVENTIONS IN THE AGRICULTUARL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