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君と同じ街に生きて：障害をもつ市民の生涯学習·ボランティア·学校週五日制</w:t>
      </w:r>
    </w:p>
    <w:p>
      <w:r>
        <w:rPr>
          <w:rFonts w:ascii="宋体" w:hAnsi="宋体" w:eastAsia="宋体"/>
          <w:sz w:val="24"/>
        </w:rPr>
        <w:t>小林繁編著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君と同じ街に生きて：障害をもつ市民の生涯学習·ボランティア·学校週五日制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小林繁編著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れんが書房新社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本书出售、求购地址：https://www.jiaokey.com/book/detail/40702437.html</w:t>
      </w:r>
    </w:p>
    <w:p>
      <w:r>
        <w:t>更多相关图书推荐：https://www.jiaokey.com</w:t>
      </w:r>
    </w:p>
    <w:p>
      <w:r>
        <w:t>小林繁編著 其他作品：https://www.jiaokey.com/tag/小林繁編著.html</w:t>
      </w:r>
    </w:p>
    <w:p>
      <w:r>
        <w:t>れんが書房新社 出版图书：https://www.jiaokey.com/tag/れんが書房新社.html</w:t>
      </w:r>
    </w:p>
    <w:p>
      <w:r>
        <w:t>关键词搜索：https://www.jiaokey.com/tag/君と同じ街に生きて：障害をもつ市民の生涯学習·ボランティア·学校週五日制.html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