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1分間マザー:わが子をどう褒め、どう叱り、どう導くか!.8版</w:t>
      </w:r>
    </w:p>
    <w:p>
      <w:r>
        <w:rPr>
          <w:rFonts w:ascii="宋体" w:hAnsi="宋体" w:eastAsia="宋体"/>
          <w:sz w:val="24"/>
        </w:rPr>
        <w:t>S.ジョンソン(Spencer Johnson)著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1分間マザー:わが子をどう褒め、どう叱り、どう導くか!.8版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S.ジョンソン(Spencer Johnson)著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本书出售、求购地址：https://www.jiaokey.com/book/detail/40702291.html</w:t>
      </w:r>
    </w:p>
    <w:p>
      <w:r>
        <w:t>更多相关图书推荐：https://www.jiaokey.com</w:t>
      </w:r>
    </w:p>
    <w:p>
      <w:r>
        <w:t>S.ジョンソン(Spencer Johnson)著 其他作品：https://www.jiaokey.com/tag/S.ジョンソン(Spencer Johnson)著.html</w:t>
      </w:r>
    </w:p>
    <w:p>
      <w:r>
        <w:t>ダイヤモンド社 出版图书：https://www.jiaokey.com/tag/ダイヤモンド社.html</w:t>
      </w:r>
    </w:p>
    <w:p>
      <w:r>
        <w:t>关键词搜索：https://www.jiaokey.com/tag/1分間マザー:わが子をどう褒め、どう叱り、どう導くか!.8版.html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