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家庭科の系統的指導：改訂指導要領準拠</w:t>
      </w:r>
    </w:p>
    <w:p>
      <w:r>
        <w:rPr>
          <w:rFonts w:ascii="宋体" w:hAnsi="宋体" w:eastAsia="宋体"/>
          <w:sz w:val="24"/>
        </w:rPr>
        <w:t>家庭科教育研究会編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家庭科の系統的指導：改訂指導要領準拠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家庭科教育研究会編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本书出售、求购地址：https://www.jiaokey.com/book/detail/40702186.html</w:t>
      </w:r>
    </w:p>
    <w:p>
      <w:r>
        <w:t>更多相关图书推荐：https://www.jiaokey.com</w:t>
      </w:r>
    </w:p>
    <w:p>
      <w:r>
        <w:t>家庭科教育研究会編 其他作品：https://www.jiaokey.com/tag/家庭科教育研究会編.html</w:t>
      </w:r>
    </w:p>
    <w:p>
      <w:r>
        <w:t>東洋館出版社 出版图书：https://www.jiaokey.com/tag/東洋館出版社.html</w:t>
      </w:r>
    </w:p>
    <w:p>
      <w:r>
        <w:t>关键词搜索：https://www.jiaokey.com/tag/家庭科の系統的指導：改訂指導要領準拠.html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