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大学設置審査要覧  平成7年改訂</w:t>
      </w:r>
    </w:p>
    <w:p>
      <w:r>
        <w:rPr>
          <w:rFonts w:ascii="宋体" w:hAnsi="宋体" w:eastAsia="宋体"/>
          <w:sz w:val="24"/>
        </w:rPr>
        <w:t>文部省高等教育局企画課監修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大学設置審査要覧  平成7年改訂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文部省高等教育局企画課監修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本书出售、求购地址：https://www.jiaokey.com/book/detail/40702005.html</w:t>
      </w:r>
    </w:p>
    <w:p>
      <w:r>
        <w:t>更多相关图书推荐：https://www.jiaokey.com</w:t>
      </w:r>
    </w:p>
    <w:p>
      <w:r>
        <w:t>文部省高等教育局企画課監修 其他作品：https://www.jiaokey.com/tag/文部省高等教育局企画課監修.html</w:t>
      </w:r>
    </w:p>
    <w:p>
      <w:r>
        <w:t>文教協会 出版图书：https://www.jiaokey.com/tag/文教協会.html</w:t>
      </w:r>
    </w:p>
    <w:p>
      <w:r>
        <w:t>关键词搜索：https://www.jiaokey.com/tag/大学設置審査要覧  平成7年改訂.html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