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インターンシップ：職業教育の理論と実践</w:t>
      </w:r>
    </w:p>
    <w:p>
      <w:r>
        <w:rPr>
          <w:rFonts w:ascii="宋体" w:hAnsi="宋体" w:eastAsia="宋体"/>
          <w:sz w:val="24"/>
        </w:rPr>
        <w:t>古閑博美編著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インターンシップ：職業教育の理論と実践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古閑博美編著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本书出售、求购地址：https://www.jiaokey.com/book/detail/40701935.html</w:t>
      </w:r>
    </w:p>
    <w:p>
      <w:r>
        <w:t>更多相关图书推荐：https://www.jiaokey.com</w:t>
      </w:r>
    </w:p>
    <w:p>
      <w:r>
        <w:t>古閑博美編著 其他作品：https://www.jiaokey.com/tag/古閑博美編著.html</w:t>
      </w:r>
    </w:p>
    <w:p>
      <w:r>
        <w:t>学文社 出版图书：https://www.jiaokey.com/tag/学文社.html</w:t>
      </w:r>
    </w:p>
    <w:p>
      <w:r>
        <w:t>关键词搜索：https://www.jiaokey.com/tag/インターンシップ：職業教育の理論と実践.html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