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解明理科：トツプランクの实力完成  Ⅰ  生物·化学編</w:t>
      </w:r>
    </w:p>
    <w:p>
      <w:r>
        <w:rPr>
          <w:rFonts w:ascii="宋体" w:hAnsi="宋体" w:eastAsia="宋体"/>
          <w:sz w:val="24"/>
        </w:rPr>
        <w:t>毛利秀雄，稻本直樹編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解明理科：トツプランクの实力完成  Ⅰ  生物·化学編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毛利秀雄，稻本直樹編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本书出售、求购地址：https://www.jiaokey.com/book/detail/40701687.html</w:t>
      </w:r>
    </w:p>
    <w:p>
      <w:r>
        <w:t>更多相关图书推荐：https://www.jiaokey.com</w:t>
      </w:r>
    </w:p>
    <w:p>
      <w:r>
        <w:t>毛利秀雄，稻本直樹編 其他作品：https://www.jiaokey.com/tag/毛利秀雄，稻本直樹編.html</w:t>
      </w:r>
    </w:p>
    <w:p>
      <w:r>
        <w:t>文英堂 出版图书：https://www.jiaokey.com/tag/文英堂.html</w:t>
      </w:r>
    </w:p>
    <w:p>
      <w:r>
        <w:t>关键词搜索：https://www.jiaokey.com/tag/解明理科：トツプランクの实力完成  Ⅰ  生物·化学編.html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