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中学生の生活とメディアに関する調査</w:t>
      </w:r>
    </w:p>
    <w:p>
      <w:r>
        <w:rPr>
          <w:rFonts w:ascii="宋体" w:hAnsi="宋体" w:eastAsia="宋体"/>
          <w:sz w:val="24"/>
        </w:rPr>
        <w:t>中央教育研究所[編]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中学生の生活とメディアに関する調査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中央教育研究所[編]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本书出售、求购地址：https://www.jiaokey.com/book/detail/40701608.html</w:t>
      </w:r>
    </w:p>
    <w:p>
      <w:r>
        <w:t>更多相关图书推荐：https://www.jiaokey.com</w:t>
      </w:r>
    </w:p>
    <w:p>
      <w:r>
        <w:t>中央教育研究所[編] 其他作品：https://www.jiaokey.com/tag/中央教育研究所[編].html</w:t>
      </w:r>
    </w:p>
    <w:p>
      <w:r>
        <w:t>中央教育研究所 出版图书：https://www.jiaokey.com/tag/中央教育研究所.html</w:t>
      </w:r>
    </w:p>
    <w:p>
      <w:r>
        <w:t>关键词搜索：https://www.jiaokey.com/tag/中学生の生活とメディアに関する調査.html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