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第3回学習指導基本調査報告書：小学校·中学校を対象に</w:t>
      </w:r>
    </w:p>
    <w:p>
      <w:r>
        <w:rPr>
          <w:rFonts w:ascii="宋体" w:hAnsi="宋体" w:eastAsia="宋体"/>
          <w:sz w:val="24"/>
        </w:rPr>
        <w:t>ベネッセ未来教育センター編集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第3回学習指導基本調査報告書：小学校·中学校を対象に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ベネッセ未来教育センター編集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ベネッセ未来教育センター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本书出售、求购地址：https://www.jiaokey.com/book/detail/40701606.html</w:t>
      </w:r>
    </w:p>
    <w:p>
      <w:r>
        <w:t>更多相关图书推荐：https://www.jiaokey.com</w:t>
      </w:r>
    </w:p>
    <w:p>
      <w:r>
        <w:t>ベネッセ未来教育センター編集 其他作品：https://www.jiaokey.com/tag/ベネッセ未来教育センター編集.html</w:t>
      </w:r>
    </w:p>
    <w:p>
      <w:r>
        <w:t>ベネッセ未来教育センター 出版图书：https://www.jiaokey.com/tag/ベネッセ未来教育センター.html</w:t>
      </w:r>
    </w:p>
    <w:p>
      <w:r>
        <w:t>关键词搜索：https://www.jiaokey.com/tag/第3回学習指導基本調査報告書：小学校·中学校を対象に.html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