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チャ-タ-スク-ル：めなたも公立学校が創れる</w:t>
      </w:r>
    </w:p>
    <w:p>
      <w:r>
        <w:rPr>
          <w:rFonts w:ascii="宋体" w:hAnsi="宋体" w:eastAsia="宋体"/>
          <w:sz w:val="24"/>
        </w:rPr>
        <w:t>ジョ-·ネィサン著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チャ-タ-スク-ル：めなたも公立学校が創れる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ジョ-·ネィサン著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本书出售、求购地址：https://www.jiaokey.com/book/detail/40700954.html</w:t>
      </w:r>
    </w:p>
    <w:p>
      <w:r>
        <w:t>更多相关图书推荐：https://www.jiaokey.com</w:t>
      </w:r>
    </w:p>
    <w:p>
      <w:r>
        <w:t>ジョ-·ネィサン著 其他作品：https://www.jiaokey.com/tag/ジョ-·ネィサン著.html</w:t>
      </w:r>
    </w:p>
    <w:p>
      <w:r>
        <w:t>一光社 出版图书：https://www.jiaokey.com/tag/一光社.html</w:t>
      </w:r>
    </w:p>
    <w:p>
      <w:r>
        <w:t>关键词搜索：https://www.jiaokey.com/tag/チャ-タ-スク-ル：めなたも公立学校が創れる.html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