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LIABILTY FOR DAMAGE CAUSED BY THINGS CHAPTER 5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LIABILTY FOR DAMAGE CAUSED BY THINGS CHAPTER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关键词搜索：https://www.jiaokey.com/tag/LIABILTY FOR DAMAGE CAUSED BY THINGS CHAPTER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