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 CONSENSUS AND RUNNING CODE A THEORY OF TRANDNATIONAL PRIVATE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 CONSENSUS AND RUNNING CODE A THEORY OF TRANDNATIONAL PRIVATE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本书出售、求购地址：https://www.jiaokey.com/book/detail/40689978.html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关键词搜索：https://www.jiaokey.com/tag/ROUGH CONSENSUS AND RUNNING CODE A THEORY OF TRANDNATIONAL PRIVATE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