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ECONMIC LAW IN THE 2LST CENTURY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ECONMIC LAW IN THE 2LST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本书出售、求购地址：https://www.jiaokey.com/book/detail/40689668.html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关键词搜索：https://www.jiaokey.com/tag/INTERNATIONAL ECONMIC LAW IN THE 2LST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