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100の指標統計からみた富士</w:t>
      </w:r>
    </w:p>
    <w:p>
      <w:r>
        <w:rPr>
          <w:rFonts w:ascii="宋体" w:hAnsi="宋体" w:eastAsia="宋体"/>
          <w:sz w:val="24"/>
        </w:rPr>
        <w:t>富士県統計調査課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100の指標統計からみた富士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富士県統計調査課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富士県統計協会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本书出售、求购地址：https://www.jiaokey.com/book/detail/40678609.html</w:t>
      </w:r>
    </w:p>
    <w:p>
      <w:r>
        <w:t>更多相关图书推荐：https://www.jiaokey.com</w:t>
      </w:r>
    </w:p>
    <w:p>
      <w:r>
        <w:t>富士県統計調査課 其他作品：https://www.jiaokey.com/tag/富士県統計調査課.html</w:t>
      </w:r>
    </w:p>
    <w:p>
      <w:r>
        <w:t>富士県統計協会 出版图书：https://www.jiaokey.com/tag/富士県統計協会.html</w:t>
      </w:r>
    </w:p>
    <w:p>
      <w:r>
        <w:t>关键词搜索：https://www.jiaokey.com/tag/100の指標統計からみた富士.html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