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POLSKI PAZDZIERNIK 1956 W POLITYCE SWIATOWEJ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POLSKI PAZDZIERNIK 1956 W POLITYCE SWIATOWEJ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本书出售、求购地址：https://www.jiaokey.com/book/detail/40668783.html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关键词搜索：https://www.jiaokey.com/tag/POLSKI PAZDZIERNIK 1956 W POLITYCE SWIATOWEJ.html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