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昭和七年關東廳要覽</w:t>
      </w:r>
    </w:p>
    <w:p>
      <w:r>
        <w:rPr>
          <w:rFonts w:ascii="宋体" w:hAnsi="宋体" w:eastAsia="宋体"/>
          <w:sz w:val="24"/>
        </w:rPr>
        <w:t>關東長官官房文書課編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昭和七年關東廳要覽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關東長官官房文書課編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關東長官官房文書課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本书出售、求购地址：https://www.jiaokey.com/book/detail/40662703.html</w:t>
      </w:r>
    </w:p>
    <w:p>
      <w:r>
        <w:t>更多相关图书推荐：https://www.jiaokey.com</w:t>
      </w:r>
    </w:p>
    <w:p>
      <w:r>
        <w:t>關東長官官房文書課編 其他作品：https://www.jiaokey.com/tag/關東長官官房文書課編.html</w:t>
      </w:r>
    </w:p>
    <w:p>
      <w:r>
        <w:t>關東長官官房文書課 出版图书：https://www.jiaokey.com/tag/關東長官官房文書課.html</w:t>
      </w:r>
    </w:p>
    <w:p>
      <w:r>
        <w:t>关键词搜索：https://www.jiaokey.com/tag/昭和七年關東廳要覽.html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