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北支経済統計季報  昭和12年7月版  第三號</w:t>
      </w:r>
    </w:p>
    <w:p>
      <w:r>
        <w:rPr>
          <w:rFonts w:ascii="宋体" w:hAnsi="宋体" w:eastAsia="宋体"/>
          <w:sz w:val="24"/>
        </w:rPr>
        <w:t>阿部勇編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北支経済統計季報  昭和12年7月版  第三號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南滿鐵道株式會社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本书出售、求购地址：https://www.jiaokey.com/book/detail/40662428.html</w:t>
      </w:r>
    </w:p>
    <w:p>
      <w:r>
        <w:t>更多相关图书推荐：https://www.jiaokey.com</w:t>
      </w:r>
    </w:p>
    <w:p>
      <w:r>
        <w:t>阿部勇編 其他作品：https://www.jiaokey.com/tag/阿部勇編.html</w:t>
      </w:r>
    </w:p>
    <w:p>
      <w:r>
        <w:t>南滿鐵道株式會社 出版图书：https://www.jiaokey.com/tag/南滿鐵道株式會社.html</w:t>
      </w:r>
    </w:p>
    <w:p>
      <w:r>
        <w:t>关键词搜索：https://www.jiaokey.com/tag/北支経済統計季報  昭和12年7月版  第三號.html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