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滿蒙物産案内</w:t>
      </w:r>
    </w:p>
    <w:p>
      <w:r>
        <w:rPr>
          <w:rFonts w:ascii="宋体" w:hAnsi="宋体" w:eastAsia="宋体"/>
          <w:sz w:val="24"/>
        </w:rPr>
        <w:t>平野博三編輯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滿蒙物産案内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平野博三編輯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井上鱗次  大阪屋號書店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本书出售、求购地址：https://www.jiaokey.com/book/detail/40661879.html</w:t>
      </w:r>
    </w:p>
    <w:p>
      <w:r>
        <w:t>更多相关图书推荐：https://www.jiaokey.com</w:t>
      </w:r>
    </w:p>
    <w:p>
      <w:r>
        <w:t>平野博三編輯 其他作品：https://www.jiaokey.com/tag/平野博三編輯.html</w:t>
      </w:r>
    </w:p>
    <w:p>
      <w:r>
        <w:t>井上鱗次  大阪屋號書店 出版图书：https://www.jiaokey.com/tag/井上鱗次  大阪屋號書店.html</w:t>
      </w:r>
    </w:p>
    <w:p>
      <w:r>
        <w:t>关键词搜索：https://www.jiaokey.com/tag/滿蒙物産案内.html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