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Internationale Schiedsgerichtsbarkeit in der Schweiz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Internationale Schiedsgerichtsbarkeit in der Schweiz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本书出售、求购地址：https://www.jiaokey.com/book/detail/40661319.html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关键词搜索：https://www.jiaokey.com/tag/Die Internationale Schiedsgerichtsbarkeit in der Schweiz.html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