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東アジア共生モデルの構築と異文化研究ー文化交流とナショナリズムの交錯ー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東アジア共生モデルの構築と異文化研究ー文化交流とナショナリズムの交錯ー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本书出售、求购地址：https://www.jiaokey.com/book/detail/40659237.html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关键词搜索：https://www.jiaokey.com/tag/東アジア共生モデルの構築と異文化研究ー文化交流とナショナリズムの交錯ー.html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