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「起業」のマネジメント</w:t>
      </w:r>
    </w:p>
    <w:p>
      <w:r>
        <w:rPr>
          <w:rFonts w:ascii="宋体" w:hAnsi="宋体" w:eastAsia="宋体"/>
          <w:sz w:val="24"/>
        </w:rPr>
        <w:t>小林忠嗣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「起業」のマネジメント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小林忠嗣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ベンチャ―?リンク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本书出售、求购地址：https://www.jiaokey.com/book/detail/40658017.html</w:t>
      </w:r>
    </w:p>
    <w:p>
      <w:r>
        <w:t>更多相关图书推荐：https://www.jiaokey.com</w:t>
      </w:r>
    </w:p>
    <w:p>
      <w:r>
        <w:t>小林忠嗣 其他作品：https://www.jiaokey.com/tag/小林忠嗣.html</w:t>
      </w:r>
    </w:p>
    <w:p>
      <w:r>
        <w:t>ベンチャ―?リンク 出版图书：https://www.jiaokey.com/tag/ベンチャ―?リンク.html</w:t>
      </w:r>
    </w:p>
    <w:p>
      <w:r>
        <w:t>关键词搜索：https://www.jiaokey.com/tag/「起業」のマネジメント.html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