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外交フォーラム7u3000北海道洞爺湖サミットのすべてがわかる</w:t>
      </w:r>
    </w:p>
    <w:p>
      <w:r>
        <w:rPr>
          <w:rFonts w:ascii="宋体" w:hAnsi="宋体" w:eastAsia="宋体"/>
          <w:sz w:val="24"/>
        </w:rPr>
        <w:t>鈴木順子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外交フォーラム7u3000北海道洞爺湖サミットのすべてがわかる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本书出售、求购地址：https://www.jiaokey.com/book/detail/40657658.html</w:t>
      </w:r>
    </w:p>
    <w:p>
      <w:r>
        <w:t>更多相关图书推荐：https://www.jiaokey.com</w:t>
      </w:r>
    </w:p>
    <w:p>
      <w:r>
        <w:t>鈴木順子 其他作品：https://www.jiaokey.com/tag/鈴木順子.html</w:t>
      </w:r>
    </w:p>
    <w:p>
      <w:r>
        <w:t>都市出版株式会社 出版图书：https://www.jiaokey.com/tag/都市出版株式会社.html</w:t>
      </w:r>
    </w:p>
    <w:p>
      <w:r>
        <w:t>关键词搜索：https://www.jiaokey.com/tag/外交フォーラム7u3000北海道洞爺湖サミットのすべてがわかる.html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