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日中関係基本資料集1972年ー2008年</w:t>
      </w:r>
    </w:p>
    <w:p>
      <w:r>
        <w:rPr>
          <w:rFonts w:ascii="宋体" w:hAnsi="宋体" w:eastAsia="宋体"/>
          <w:sz w:val="24"/>
        </w:rPr>
        <w:t>霞山会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日中関係基本資料集1972年ー2008年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霞山会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財団法人u3000霞山会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本书出售、求购地址：https://www.jiaokey.com/book/detail/40657649.html</w:t>
      </w:r>
    </w:p>
    <w:p>
      <w:r>
        <w:t>更多相关图书推荐：https://www.jiaokey.com</w:t>
      </w:r>
    </w:p>
    <w:p>
      <w:r>
        <w:t>霞山会 其他作品：https://www.jiaokey.com/tag/霞山会.html</w:t>
      </w:r>
    </w:p>
    <w:p>
      <w:r>
        <w:t>財団法人u3000霞山会 出版图书：https://www.jiaokey.com/tag/財団法人u3000霞山会.html</w:t>
      </w:r>
    </w:p>
    <w:p>
      <w:r>
        <w:t>关键词搜索：https://www.jiaokey.com/tag/日中関係基本資料集1972年ー2008年.html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