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名乗辞典u3000付録難訓姓氏辞典</w:t>
      </w:r>
    </w:p>
    <w:p>
      <w:r>
        <w:rPr>
          <w:rFonts w:ascii="宋体" w:hAnsi="宋体" w:eastAsia="宋体"/>
          <w:sz w:val="24"/>
        </w:rPr>
        <w:t>荒木良造編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名乗辞典u3000付録難訓姓氏辞典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荒木良造編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本书出售、求购地址：https://www.jiaokey.com/book/detail/40657288.html</w:t>
      </w:r>
    </w:p>
    <w:p>
      <w:r>
        <w:t>更多相关图书推荐：https://www.jiaokey.com</w:t>
      </w:r>
    </w:p>
    <w:p>
      <w:r>
        <w:t>荒木良造編 其他作品：https://www.jiaokey.com/tag/荒木良造編.html</w:t>
      </w:r>
    </w:p>
    <w:p>
      <w:r>
        <w:t>株式会社u3000東京堂 出版图书：https://www.jiaokey.com/tag/株式会社u3000東京堂.html</w:t>
      </w:r>
    </w:p>
    <w:p>
      <w:r>
        <w:t>关键词搜索：https://www.jiaokey.com/tag/名乗辞典u3000付録難訓姓氏辞典.html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