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滿洲問題の基調  太平洋會議のために</w:t>
      </w:r>
    </w:p>
    <w:p>
      <w:r>
        <w:rPr>
          <w:rFonts w:ascii="宋体" w:hAnsi="宋体" w:eastAsia="宋体"/>
          <w:sz w:val="24"/>
        </w:rPr>
        <w:t>秋山昌男著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滿洲問題の基調  太平洋會議のために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本书出售、求购地址：https://www.jiaokey.com/book/detail/40656738.html</w:t>
      </w:r>
    </w:p>
    <w:p>
      <w:r>
        <w:t>更多相关图书推荐：https://www.jiaokey.com</w:t>
      </w:r>
    </w:p>
    <w:p>
      <w:r>
        <w:t>秋山昌男著 其他作品：https://www.jiaokey.com/tag/秋山昌男著.html</w:t>
      </w:r>
    </w:p>
    <w:p>
      <w:r>
        <w:t>新天地社 出版图书：https://www.jiaokey.com/tag/新天地社.html</w:t>
      </w:r>
    </w:p>
    <w:p>
      <w:r>
        <w:t>关键词搜索：https://www.jiaokey.com/tag/滿洲問題の基調  太平洋會議のために.html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