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同行二人u3000松下幸之助と歩む旅</w:t>
      </w:r>
    </w:p>
    <w:p>
      <w:r>
        <w:rPr>
          <w:rFonts w:ascii="宋体" w:hAnsi="宋体" w:eastAsia="宋体"/>
          <w:sz w:val="24"/>
        </w:rPr>
        <w:t>北康利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同行二人u3000松下幸之助と歩む旅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北康利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本书出售、求购地址：https://www.jiaokey.com/book/detail/40656360.html</w:t>
      </w:r>
    </w:p>
    <w:p>
      <w:r>
        <w:t>更多相关图书推荐：https://www.jiaokey.com</w:t>
      </w:r>
    </w:p>
    <w:p>
      <w:r>
        <w:t>北康利 其他作品：https://www.jiaokey.com/tag/北康利.html</w:t>
      </w:r>
    </w:p>
    <w:p>
      <w:r>
        <w:t>HP研究所 出版图书：https://www.jiaokey.com/tag/HP研究所.html</w:t>
      </w:r>
    </w:p>
    <w:p>
      <w:r>
        <w:t>关键词搜索：https://www.jiaokey.com/tag/同行二人u3000松下幸之助と歩む旅.html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