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清代滿洲土地政策の研究  特に旗地政策を中心として</w:t>
      </w:r>
    </w:p>
    <w:p>
      <w:r>
        <w:rPr>
          <w:rFonts w:ascii="宋体" w:hAnsi="宋体" w:eastAsia="宋体"/>
          <w:sz w:val="24"/>
        </w:rPr>
        <w:t>周藤吉之著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清代滿洲土地政策の研究  特に旗地政策を中心として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周藤吉之著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本书出售、求购地址：https://www.jiaokey.com/book/detail/40655163.html</w:t>
      </w:r>
    </w:p>
    <w:p>
      <w:r>
        <w:t>更多相关图书推荐：https://www.jiaokey.com</w:t>
      </w:r>
    </w:p>
    <w:p>
      <w:r>
        <w:t>周藤吉之著 其他作品：https://www.jiaokey.com/tag/周藤吉之著.html</w:t>
      </w:r>
    </w:p>
    <w:p>
      <w:r>
        <w:t>河出書房 出版图书：https://www.jiaokey.com/tag/河出書房.html</w:t>
      </w:r>
    </w:p>
    <w:p>
      <w:r>
        <w:t>关键词搜索：https://www.jiaokey.com/tag/清代滿洲土地政策の研究  特に旗地政策を中心として.html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