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「無事是貴人」の人生哲学:覇道より王道を歩け 石坂泰三語録</w:t>
      </w:r>
    </w:p>
    <w:p>
      <w:r>
        <w:rPr>
          <w:rFonts w:ascii="宋体" w:hAnsi="宋体" w:eastAsia="宋体"/>
          <w:sz w:val="24"/>
        </w:rPr>
        <w:t>梶原一明著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「無事是貴人」の人生哲学:覇道より王道を歩け 石坂泰三語録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梶原一明著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本书出售、求购地址：https://www.jiaokey.com/book/detail/40653444.html</w:t>
      </w:r>
    </w:p>
    <w:p>
      <w:r>
        <w:t>更多相关图书推荐：https://www.jiaokey.com</w:t>
      </w:r>
    </w:p>
    <w:p>
      <w:r>
        <w:t>梶原一明著 其他作品：https://www.jiaokey.com/tag/梶原一明著.html</w:t>
      </w:r>
    </w:p>
    <w:p>
      <w:r>
        <w:t>PHP研究所 出版图书：https://www.jiaokey.com/tag/PHP研究所.html</w:t>
      </w:r>
    </w:p>
    <w:p>
      <w:r>
        <w:t>关键词搜索：https://www.jiaokey.com/tag/「無事是貴人」の人生哲学:覇道より王道を歩け 石坂泰三語録.html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