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自然環境の保護:公害理論と実際</w:t>
      </w:r>
    </w:p>
    <w:p>
      <w:r>
        <w:rPr>
          <w:rFonts w:ascii="宋体" w:hAnsi="宋体" w:eastAsia="宋体"/>
          <w:sz w:val="24"/>
        </w:rPr>
        <w:t xml:space="preserve"> N.Z.ハリトノーバ著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自然環境の保護:公害理論と実際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N.Z.ハリトノーバ著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ラテイス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本书出售、求购地址：https://www.jiaokey.com/book/detail/40653405.html</w:t>
      </w:r>
    </w:p>
    <w:p>
      <w:r>
        <w:t>更多相关图书推荐：https://www.jiaokey.com</w:t>
      </w:r>
    </w:p>
    <w:p>
      <w:r>
        <w:t xml:space="preserve"> N.Z.ハリトノーバ著 其他作品：https://www.jiaokey.com/tag/ N.Z.ハリトノーバ著.html</w:t>
      </w:r>
    </w:p>
    <w:p>
      <w:r>
        <w:t>ラテイス 出版图书：https://www.jiaokey.com/tag/ラテイス.html</w:t>
      </w:r>
    </w:p>
    <w:p>
      <w:r>
        <w:t>关键词搜索：https://www.jiaokey.com/tag/自然環境の保護:公害理論と実際.html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