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昭和文学の一側面:詩的饗宴者の文学</w:t>
      </w:r>
    </w:p>
    <w:p>
      <w:r>
        <w:rPr>
          <w:rFonts w:ascii="宋体" w:hAnsi="宋体" w:eastAsia="宋体"/>
          <w:sz w:val="24"/>
        </w:rPr>
        <w:t>小川和佑著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昭和文学の一側面:詩的饗宴者の文学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本书出售、求购地址：https://www.jiaokey.com/book/detail/40647037.html</w:t>
      </w:r>
    </w:p>
    <w:p>
      <w:r>
        <w:t>更多相关图书推荐：https://www.jiaokey.com</w:t>
      </w:r>
    </w:p>
    <w:p>
      <w:r>
        <w:t>小川和佑著 其他作品：https://www.jiaokey.com/tag/小川和佑著.html</w:t>
      </w:r>
    </w:p>
    <w:p>
      <w:r>
        <w:t>明治書院 出版图书：https://www.jiaokey.com/tag/明治書院.html</w:t>
      </w:r>
    </w:p>
    <w:p>
      <w:r>
        <w:t>关键词搜索：https://www.jiaokey.com/tag/昭和文学の一側面:詩的饗宴者の文学.html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