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日本語への招待:文法と語彙</w:t>
      </w:r>
    </w:p>
    <w:p>
      <w:r>
        <w:rPr>
          <w:rFonts w:ascii="宋体" w:hAnsi="宋体" w:eastAsia="宋体"/>
          <w:sz w:val="24"/>
        </w:rPr>
        <w:t>国際交流基金日本語国際センター編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日本語への招待:文法と語彙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国際交流基金日本語国際センター編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本书出售、求购地址：https://www.jiaokey.com/book/detail/40646390.html</w:t>
      </w:r>
    </w:p>
    <w:p>
      <w:r>
        <w:t>更多相关图书推荐：https://www.jiaokey.com</w:t>
      </w:r>
    </w:p>
    <w:p>
      <w:r>
        <w:t>国際交流基金日本語国際センター編 其他作品：https://www.jiaokey.com/tag/国際交流基金日本語国際センター編.html</w:t>
      </w:r>
    </w:p>
    <w:p>
      <w:r>
        <w:t>凡人社 出版图书：https://www.jiaokey.com/tag/凡人社.html</w:t>
      </w:r>
    </w:p>
    <w:p>
      <w:r>
        <w:t>关键词搜索：https://www.jiaokey.com/tag/日本語への招待:文法と語彙.html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