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最新工業大辞典 第十二卷</w:t>
      </w:r>
    </w:p>
    <w:p>
      <w:r>
        <w:rPr>
          <w:rFonts w:ascii="宋体" w:hAnsi="宋体" w:eastAsia="宋体"/>
          <w:sz w:val="24"/>
        </w:rPr>
        <w:t>松元竹二編纂責任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最新工業大辞典 第十二卷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松元竹二編纂責任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本书出售、求购地址：https://www.jiaokey.com/book/detail/40644046.html</w:t>
      </w:r>
    </w:p>
    <w:p>
      <w:r>
        <w:t>更多相关图书推荐：https://www.jiaokey.com</w:t>
      </w:r>
    </w:p>
    <w:p>
      <w:r>
        <w:t>松元竹二編纂責任 其他作品：https://www.jiaokey.com/tag/松元竹二編纂責任.html</w:t>
      </w:r>
    </w:p>
    <w:p>
      <w:r>
        <w:t>非凡閣 出版图书：https://www.jiaokey.com/tag/非凡閣.html</w:t>
      </w:r>
    </w:p>
    <w:p>
      <w:r>
        <w:t>关键词搜索：https://www.jiaokey.com/tag/最新工業大辞典 第十二卷.html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