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大和の名勝と天然記念物</w:t>
      </w:r>
    </w:p>
    <w:p>
      <w:r>
        <w:rPr>
          <w:rFonts w:ascii="宋体" w:hAnsi="宋体" w:eastAsia="宋体"/>
          <w:sz w:val="24"/>
        </w:rPr>
        <w:t>小清水卓二著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大和の名勝と天然記念物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小清水卓二著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天理時報社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本书出售、求购地址：https://www.jiaokey.com/book/detail/40644034.html</w:t>
      </w:r>
    </w:p>
    <w:p>
      <w:r>
        <w:t>更多相关图书推荐：https://www.jiaokey.com</w:t>
      </w:r>
    </w:p>
    <w:p>
      <w:r>
        <w:t>小清水卓二著 其他作品：https://www.jiaokey.com/tag/小清水卓二著.html</w:t>
      </w:r>
    </w:p>
    <w:p>
      <w:r>
        <w:t>天理時報社 出版图书：https://www.jiaokey.com/tag/天理時報社.html</w:t>
      </w:r>
    </w:p>
    <w:p>
      <w:r>
        <w:t>关键词搜索：https://www.jiaokey.com/tag/大和の名勝と天然記念物.html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