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金札 大江山 岩船 知章 俊成忠度</w:t>
      </w:r>
    </w:p>
    <w:p>
      <w:r>
        <w:rPr>
          <w:rFonts w:ascii="宋体" w:hAnsi="宋体" w:eastAsia="宋体"/>
          <w:sz w:val="24"/>
        </w:rPr>
        <w:t>丸岡桂訂正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金札 大江山 岩船 知章 俊成忠度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丸岡桂訂正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観世流改訂本刊行會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本书出售、求购地址：https://www.jiaokey.com/book/detail/40643747.html</w:t>
      </w:r>
    </w:p>
    <w:p>
      <w:r>
        <w:t>更多相关图书推荐：https://www.jiaokey.com</w:t>
      </w:r>
    </w:p>
    <w:p>
      <w:r>
        <w:t>丸岡桂訂正 其他作品：https://www.jiaokey.com/tag/丸岡桂訂正.html</w:t>
      </w:r>
    </w:p>
    <w:p>
      <w:r>
        <w:t>観世流改訂本刊行會 出版图书：https://www.jiaokey.com/tag/観世流改訂本刊行會.html</w:t>
      </w:r>
    </w:p>
    <w:p>
      <w:r>
        <w:t>关键词搜索：https://www.jiaokey.com/tag/金札 大江山 岩船 知章 俊成忠度.html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