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漱石全集 11 文學論</w:t>
      </w:r>
    </w:p>
    <w:p>
      <w:r>
        <w:rPr>
          <w:rFonts w:ascii="宋体" w:hAnsi="宋体" w:eastAsia="宋体"/>
          <w:sz w:val="24"/>
        </w:rPr>
        <w:t>夏目漱石著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漱石全集 11 文學論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漱石全集刊行會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本书出售、求购地址：https://www.jiaokey.com/book/detail/40643537.html</w:t>
      </w:r>
    </w:p>
    <w:p>
      <w:r>
        <w:t>更多相关图书推荐：https://www.jiaokey.com</w:t>
      </w:r>
    </w:p>
    <w:p>
      <w:r>
        <w:t>夏目漱石著 其他作品：https://www.jiaokey.com/tag/夏目漱石著.html</w:t>
      </w:r>
    </w:p>
    <w:p>
      <w:r>
        <w:t>漱石全集刊行會 出版图书：https://www.jiaokey.com/tag/漱石全集刊行會.html</w:t>
      </w:r>
    </w:p>
    <w:p>
      <w:r>
        <w:t>关键词搜索：https://www.jiaokey.com/tag/漱石全集 11 文學論.html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