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神皇正統記</w:t>
      </w:r>
    </w:p>
    <w:p>
      <w:r>
        <w:rPr>
          <w:rFonts w:ascii="宋体" w:hAnsi="宋体" w:eastAsia="宋体"/>
          <w:sz w:val="24"/>
        </w:rPr>
        <w:t>北畠親房著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神皇正統記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北畠親房著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日本文学叢書刊行会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本书出售、求购地址：https://www.jiaokey.com/book/detail/40643258.html</w:t>
      </w:r>
    </w:p>
    <w:p>
      <w:r>
        <w:t>更多相关图书推荐：https://www.jiaokey.com</w:t>
      </w:r>
    </w:p>
    <w:p>
      <w:r>
        <w:t>北畠親房著 其他作品：https://www.jiaokey.com/tag/北畠親房著.html</w:t>
      </w:r>
    </w:p>
    <w:p>
      <w:r>
        <w:t>日本文学叢書刊行会 出版图书：https://www.jiaokey.com/tag/日本文学叢書刊行会.html</w:t>
      </w:r>
    </w:p>
    <w:p>
      <w:r>
        <w:t>关键词搜索：https://www.jiaokey.com/tag/神皇正統記.html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