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DYNAMICS AND INTERVENTION  TOOLS FOR CHANGING THE WORKPLACE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DYNAMICS AND INTERVENTION  TOOLS FOR CHANGING THE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本书出售、求购地址：https://www.jiaokey.com/book/detail/40640480.html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关键词搜索：https://www.jiaokey.com/tag/ORGANIZATIONAL DYNAMICS AND INTERVENTION  TOOLS FOR CHANGING THE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