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エコロジカル·マーケティングの構図:環境共生の戦略と実践</w:t>
      </w:r>
    </w:p>
    <w:p>
      <w:r>
        <w:rPr>
          <w:rFonts w:ascii="宋体" w:hAnsi="宋体" w:eastAsia="宋体"/>
          <w:sz w:val="24"/>
        </w:rPr>
        <w:t>西尾チヅル著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エコロジカル·マーケティングの構図:環境共生の戦略と実践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西尾チヅル著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本书出售、求购地址：https://www.jiaokey.com/book/detail/40640366.html</w:t>
      </w:r>
    </w:p>
    <w:p>
      <w:r>
        <w:t>更多相关图书推荐：https://www.jiaokey.com</w:t>
      </w:r>
    </w:p>
    <w:p>
      <w:r>
        <w:t>西尾チヅル著 其他作品：https://www.jiaokey.com/tag/西尾チヅル著.html</w:t>
      </w:r>
    </w:p>
    <w:p>
      <w:r>
        <w:t>有斐閣 出版图书：https://www.jiaokey.com/tag/有斐閣.html</w:t>
      </w:r>
    </w:p>
    <w:p>
      <w:r>
        <w:t>关键词搜索：https://www.jiaokey.com/tag/エコロジカル·マーケティングの構図:環境共生の戦略と実践.html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