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自動車が進化する:未来のクルマに込められた安全·環境·エネルギー技術</w:t>
      </w:r>
    </w:p>
    <w:p>
      <w:r>
        <w:rPr>
          <w:rFonts w:ascii="宋体" w:hAnsi="宋体" w:eastAsia="宋体"/>
          <w:sz w:val="24"/>
        </w:rPr>
        <w:t>山中俊治構成·AD·絵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自動車が進化する:未来のクルマに込められた安全·環境·エネルギー技術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山中俊治構成·AD·絵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本书出售、求购地址：https://www.jiaokey.com/book/detail/40640134.html</w:t>
      </w:r>
    </w:p>
    <w:p>
      <w:r>
        <w:t>更多相关图书推荐：https://www.jiaokey.com</w:t>
      </w:r>
    </w:p>
    <w:p>
      <w:r>
        <w:t>山中俊治構成·AD·絵 其他作品：https://www.jiaokey.com/tag/山中俊治構成·AD·絵.html</w:t>
      </w:r>
    </w:p>
    <w:p>
      <w:r>
        <w:t>太平社 出版图书：https://www.jiaokey.com/tag/太平社.html</w:t>
      </w:r>
    </w:p>
    <w:p>
      <w:r>
        <w:t>关键词搜索：https://www.jiaokey.com/tag/自動車が進化する:未来のクルマに込められた安全·環境·エネルギー技術.html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