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電車のはなし:誕生から最新技術まで</w:t>
      </w:r>
    </w:p>
    <w:p>
      <w:r>
        <w:rPr>
          <w:rFonts w:ascii="宋体" w:hAnsi="宋体" w:eastAsia="宋体"/>
          <w:sz w:val="24"/>
        </w:rPr>
        <w:t>守谷之男著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電車のはなし:誕生から最新技術まで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守谷之男著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交通研究協会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本书出售、求购地址：https://www.jiaokey.com/book/detail/40640116.html</w:t>
      </w:r>
    </w:p>
    <w:p>
      <w:r>
        <w:t>更多相关图书推荐：https://www.jiaokey.com</w:t>
      </w:r>
    </w:p>
    <w:p>
      <w:r>
        <w:t>守谷之男著 其他作品：https://www.jiaokey.com/tag/守谷之男著.html</w:t>
      </w:r>
    </w:p>
    <w:p>
      <w:r>
        <w:t>交通研究協会 出版图书：https://www.jiaokey.com/tag/交通研究協会.html</w:t>
      </w:r>
    </w:p>
    <w:p>
      <w:r>
        <w:t>关键词搜索：https://www.jiaokey.com/tag/電車のはなし:誕生から最新技術まで.html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