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レセプト事務のための薬効·薬価リスト 2008</w:t>
      </w:r>
    </w:p>
    <w:p>
      <w:r>
        <w:rPr>
          <w:rFonts w:ascii="宋体" w:hAnsi="宋体" w:eastAsia="宋体"/>
          <w:sz w:val="24"/>
        </w:rPr>
        <w:t>医薬情報研究所編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レセプト事務のための薬効·薬価リスト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医薬情報研究所編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じほう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本书出售、求购地址：https://www.jiaokey.com/book/detail/40638744.html</w:t>
      </w:r>
    </w:p>
    <w:p>
      <w:r>
        <w:t>更多相关图书推荐：https://www.jiaokey.com</w:t>
      </w:r>
    </w:p>
    <w:p>
      <w:r>
        <w:t>医薬情報研究所編 其他作品：https://www.jiaokey.com/tag/医薬情報研究所編.html</w:t>
      </w:r>
    </w:p>
    <w:p>
      <w:r>
        <w:t>じほう 出版图书：https://www.jiaokey.com/tag/じほう.html</w:t>
      </w:r>
    </w:p>
    <w:p>
      <w:r>
        <w:t>关键词搜索：https://www.jiaokey.com/tag/レセプト事務のための薬効·薬価リスト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